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411"/>
        <w:gridCol w:w="6430"/>
        <w:gridCol w:w="1054"/>
      </w:tblGrid>
      <w:tr w:rsidR="005D58B7" w:rsidRPr="005D58B7" w14:paraId="35A28870" w14:textId="77777777" w:rsidTr="009A1219">
        <w:trPr>
          <w:trHeight w:val="414"/>
        </w:trPr>
        <w:tc>
          <w:tcPr>
            <w:tcW w:w="2160" w:type="dxa"/>
          </w:tcPr>
          <w:p w14:paraId="35A2886D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Atmosphere</w:t>
            </w:r>
          </w:p>
        </w:tc>
        <w:tc>
          <w:tcPr>
            <w:tcW w:w="6681" w:type="dxa"/>
          </w:tcPr>
          <w:p w14:paraId="35A2886E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</w:rPr>
              <w:t>A mixture of gases that surrounds a planet, on, or other celestial body.</w:t>
            </w:r>
          </w:p>
        </w:tc>
        <w:tc>
          <w:tcPr>
            <w:tcW w:w="1054" w:type="dxa"/>
          </w:tcPr>
          <w:p w14:paraId="35A2886F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250</w:t>
            </w:r>
          </w:p>
        </w:tc>
      </w:tr>
      <w:tr w:rsidR="005D58B7" w:rsidRPr="005D58B7" w14:paraId="35A28874" w14:textId="77777777" w:rsidTr="009A1219">
        <w:trPr>
          <w:trHeight w:val="414"/>
        </w:trPr>
        <w:tc>
          <w:tcPr>
            <w:tcW w:w="2160" w:type="dxa"/>
          </w:tcPr>
          <w:p w14:paraId="35A28871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Weather</w:t>
            </w:r>
          </w:p>
        </w:tc>
        <w:tc>
          <w:tcPr>
            <w:tcW w:w="6681" w:type="dxa"/>
          </w:tcPr>
          <w:p w14:paraId="35A28872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The short-term state of the atmosphere including temperature, humidity, precipitation, wind, and visibility. </w:t>
            </w:r>
          </w:p>
        </w:tc>
        <w:tc>
          <w:tcPr>
            <w:tcW w:w="1054" w:type="dxa"/>
          </w:tcPr>
          <w:p w14:paraId="35A28873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290</w:t>
            </w:r>
          </w:p>
        </w:tc>
      </w:tr>
      <w:tr w:rsidR="005D58B7" w:rsidRPr="005D58B7" w14:paraId="35A28878" w14:textId="77777777" w:rsidTr="009A1219">
        <w:trPr>
          <w:trHeight w:val="414"/>
        </w:trPr>
        <w:tc>
          <w:tcPr>
            <w:tcW w:w="2160" w:type="dxa"/>
          </w:tcPr>
          <w:p w14:paraId="35A28875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Air Pressure</w:t>
            </w:r>
          </w:p>
        </w:tc>
        <w:tc>
          <w:tcPr>
            <w:tcW w:w="6681" w:type="dxa"/>
          </w:tcPr>
          <w:p w14:paraId="35A28876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measure of the force with which air molecules push on a surface.</w:t>
            </w:r>
          </w:p>
        </w:tc>
        <w:tc>
          <w:tcPr>
            <w:tcW w:w="1054" w:type="dxa"/>
          </w:tcPr>
          <w:p w14:paraId="35A28877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251</w:t>
            </w:r>
          </w:p>
        </w:tc>
      </w:tr>
      <w:tr w:rsidR="005D58B7" w:rsidRPr="005D58B7" w14:paraId="35A2887C" w14:textId="77777777" w:rsidTr="009A1219">
        <w:trPr>
          <w:trHeight w:val="460"/>
        </w:trPr>
        <w:tc>
          <w:tcPr>
            <w:tcW w:w="2160" w:type="dxa"/>
          </w:tcPr>
          <w:p w14:paraId="35A28879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Wind</w:t>
            </w:r>
          </w:p>
        </w:tc>
        <w:tc>
          <w:tcPr>
            <w:tcW w:w="6681" w:type="dxa"/>
          </w:tcPr>
          <w:p w14:paraId="35A2887A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movement of air caused by differences in air pressure.</w:t>
            </w:r>
          </w:p>
        </w:tc>
        <w:tc>
          <w:tcPr>
            <w:tcW w:w="1054" w:type="dxa"/>
          </w:tcPr>
          <w:p w14:paraId="35A2887B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276</w:t>
            </w:r>
          </w:p>
        </w:tc>
      </w:tr>
      <w:tr w:rsidR="005D58B7" w:rsidRPr="005D58B7" w14:paraId="35A28880" w14:textId="77777777" w:rsidTr="009A1219">
        <w:trPr>
          <w:trHeight w:val="414"/>
        </w:trPr>
        <w:tc>
          <w:tcPr>
            <w:tcW w:w="2160" w:type="dxa"/>
          </w:tcPr>
          <w:p w14:paraId="35A2887D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Global Winds</w:t>
            </w:r>
          </w:p>
        </w:tc>
        <w:tc>
          <w:tcPr>
            <w:tcW w:w="6681" w:type="dxa"/>
          </w:tcPr>
          <w:p w14:paraId="35A2887E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movement of air over Earth’s surface in patterns that are worldwide.</w:t>
            </w:r>
          </w:p>
        </w:tc>
        <w:tc>
          <w:tcPr>
            <w:tcW w:w="1054" w:type="dxa"/>
          </w:tcPr>
          <w:p w14:paraId="35A2887F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278</w:t>
            </w:r>
          </w:p>
        </w:tc>
      </w:tr>
      <w:tr w:rsidR="005D58B7" w:rsidRPr="005D58B7" w14:paraId="35A28884" w14:textId="77777777" w:rsidTr="009A1219">
        <w:trPr>
          <w:trHeight w:val="414"/>
        </w:trPr>
        <w:tc>
          <w:tcPr>
            <w:tcW w:w="2160" w:type="dxa"/>
          </w:tcPr>
          <w:p w14:paraId="35A28881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Land Breeze</w:t>
            </w:r>
          </w:p>
        </w:tc>
        <w:tc>
          <w:tcPr>
            <w:tcW w:w="6681" w:type="dxa"/>
          </w:tcPr>
          <w:p w14:paraId="35A28882" w14:textId="77777777" w:rsidR="005D58B7" w:rsidRPr="005D58B7" w:rsidRDefault="00587500" w:rsidP="00587500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During the night, air above sea is warmer and less dense than the cooler </w:t>
            </w:r>
            <w:proofErr w:type="gramStart"/>
            <w:r>
              <w:rPr>
                <w:rFonts w:ascii="Century Schoolbook" w:hAnsi="Century Schoolbook"/>
              </w:rPr>
              <w:t>more dense</w:t>
            </w:r>
            <w:proofErr w:type="gramEnd"/>
            <w:r>
              <w:rPr>
                <w:rFonts w:ascii="Century Schoolbook" w:hAnsi="Century Schoolbook"/>
              </w:rPr>
              <w:t xml:space="preserve"> air over the land. This pushes the cool air from the land to the sea.</w:t>
            </w:r>
          </w:p>
        </w:tc>
        <w:tc>
          <w:tcPr>
            <w:tcW w:w="1054" w:type="dxa"/>
          </w:tcPr>
          <w:p w14:paraId="35A28883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282</w:t>
            </w:r>
            <w:r w:rsidR="00587500">
              <w:rPr>
                <w:rFonts w:ascii="Century Schoolbook" w:hAnsi="Century Schoolbook"/>
              </w:rPr>
              <w:t>*</w:t>
            </w:r>
          </w:p>
        </w:tc>
      </w:tr>
      <w:tr w:rsidR="005D58B7" w:rsidRPr="005D58B7" w14:paraId="35A28888" w14:textId="77777777" w:rsidTr="009A1219">
        <w:trPr>
          <w:trHeight w:val="414"/>
        </w:trPr>
        <w:tc>
          <w:tcPr>
            <w:tcW w:w="2160" w:type="dxa"/>
          </w:tcPr>
          <w:p w14:paraId="35A28885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Sea Breeze</w:t>
            </w:r>
          </w:p>
        </w:tc>
        <w:tc>
          <w:tcPr>
            <w:tcW w:w="6681" w:type="dxa"/>
          </w:tcPr>
          <w:p w14:paraId="35A28886" w14:textId="77777777" w:rsidR="005D58B7" w:rsidRPr="005D58B7" w:rsidRDefault="00587500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During the day, air above land becomes warmer causing it to become less dense than the cooler </w:t>
            </w:r>
            <w:proofErr w:type="gramStart"/>
            <w:r>
              <w:rPr>
                <w:rFonts w:ascii="Century Schoolbook" w:hAnsi="Century Schoolbook"/>
              </w:rPr>
              <w:t>more dense</w:t>
            </w:r>
            <w:proofErr w:type="gramEnd"/>
            <w:r>
              <w:rPr>
                <w:rFonts w:ascii="Century Schoolbook" w:hAnsi="Century Schoolbook"/>
              </w:rPr>
              <w:t xml:space="preserve"> air over the sea. This pushes the cool air from the sea to the land.</w:t>
            </w:r>
          </w:p>
        </w:tc>
        <w:tc>
          <w:tcPr>
            <w:tcW w:w="1054" w:type="dxa"/>
          </w:tcPr>
          <w:p w14:paraId="35A28887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282</w:t>
            </w:r>
            <w:r w:rsidR="00587500">
              <w:rPr>
                <w:rFonts w:ascii="Century Schoolbook" w:hAnsi="Century Schoolbook"/>
              </w:rPr>
              <w:t>*</w:t>
            </w:r>
          </w:p>
        </w:tc>
      </w:tr>
      <w:tr w:rsidR="005D58B7" w:rsidRPr="005D58B7" w14:paraId="35A2888C" w14:textId="77777777" w:rsidTr="009A1219">
        <w:trPr>
          <w:trHeight w:val="414"/>
        </w:trPr>
        <w:tc>
          <w:tcPr>
            <w:tcW w:w="2160" w:type="dxa"/>
          </w:tcPr>
          <w:p w14:paraId="35A28889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Coriolis Effect</w:t>
            </w:r>
          </w:p>
        </w:tc>
        <w:tc>
          <w:tcPr>
            <w:tcW w:w="6681" w:type="dxa"/>
          </w:tcPr>
          <w:p w14:paraId="35A2888A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curving of the path of a moving object from an otherwise straight path due to Earth’s rotation.</w:t>
            </w:r>
          </w:p>
        </w:tc>
        <w:tc>
          <w:tcPr>
            <w:tcW w:w="1054" w:type="dxa"/>
          </w:tcPr>
          <w:p w14:paraId="35A2888B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277</w:t>
            </w:r>
          </w:p>
        </w:tc>
      </w:tr>
      <w:tr w:rsidR="005D58B7" w:rsidRPr="005D58B7" w14:paraId="35A28890" w14:textId="77777777" w:rsidTr="009A1219">
        <w:trPr>
          <w:trHeight w:val="414"/>
        </w:trPr>
        <w:tc>
          <w:tcPr>
            <w:tcW w:w="2160" w:type="dxa"/>
          </w:tcPr>
          <w:p w14:paraId="35A2888D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Air Mass</w:t>
            </w:r>
          </w:p>
        </w:tc>
        <w:tc>
          <w:tcPr>
            <w:tcW w:w="6681" w:type="dxa"/>
          </w:tcPr>
          <w:p w14:paraId="35A2888E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 large body of air throughout which temperature and moisture content are similar. </w:t>
            </w:r>
          </w:p>
        </w:tc>
        <w:tc>
          <w:tcPr>
            <w:tcW w:w="1054" w:type="dxa"/>
          </w:tcPr>
          <w:p w14:paraId="35A2888F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294</w:t>
            </w:r>
          </w:p>
        </w:tc>
      </w:tr>
      <w:tr w:rsidR="005D58B7" w:rsidRPr="005D58B7" w14:paraId="35A28894" w14:textId="77777777" w:rsidTr="009A1219">
        <w:trPr>
          <w:trHeight w:val="414"/>
        </w:trPr>
        <w:tc>
          <w:tcPr>
            <w:tcW w:w="2160" w:type="dxa"/>
          </w:tcPr>
          <w:p w14:paraId="35A28891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Warm Front</w:t>
            </w:r>
          </w:p>
        </w:tc>
        <w:tc>
          <w:tcPr>
            <w:tcW w:w="6681" w:type="dxa"/>
          </w:tcPr>
          <w:p w14:paraId="35A28892" w14:textId="77777777" w:rsidR="005D58B7" w:rsidRPr="005D58B7" w:rsidRDefault="00587500" w:rsidP="00587500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When a warm air mass follows a retreating cold air mass and the warm air rises over the cold air causing it </w:t>
            </w:r>
            <w:proofErr w:type="gramStart"/>
            <w:r>
              <w:rPr>
                <w:rFonts w:ascii="Century Schoolbook" w:hAnsi="Century Schoolbook"/>
              </w:rPr>
              <w:t>condense</w:t>
            </w:r>
            <w:proofErr w:type="gramEnd"/>
            <w:r>
              <w:rPr>
                <w:rFonts w:ascii="Century Schoolbook" w:hAnsi="Century Schoolbook"/>
              </w:rPr>
              <w:t xml:space="preserve"> into clouds.  </w:t>
            </w:r>
          </w:p>
        </w:tc>
        <w:tc>
          <w:tcPr>
            <w:tcW w:w="1054" w:type="dxa"/>
          </w:tcPr>
          <w:p w14:paraId="35A28893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295</w:t>
            </w:r>
            <w:r w:rsidR="00587500">
              <w:rPr>
                <w:rFonts w:ascii="Century Schoolbook" w:hAnsi="Century Schoolbook"/>
              </w:rPr>
              <w:t>*</w:t>
            </w:r>
          </w:p>
        </w:tc>
      </w:tr>
      <w:tr w:rsidR="005D58B7" w:rsidRPr="005D58B7" w14:paraId="35A28898" w14:textId="77777777" w:rsidTr="009A1219">
        <w:trPr>
          <w:trHeight w:val="460"/>
        </w:trPr>
        <w:tc>
          <w:tcPr>
            <w:tcW w:w="2160" w:type="dxa"/>
          </w:tcPr>
          <w:p w14:paraId="35A28895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Cold Front</w:t>
            </w:r>
          </w:p>
        </w:tc>
        <w:tc>
          <w:tcPr>
            <w:tcW w:w="6681" w:type="dxa"/>
          </w:tcPr>
          <w:p w14:paraId="35A28896" w14:textId="77777777" w:rsidR="005D58B7" w:rsidRPr="005D58B7" w:rsidRDefault="00587500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 cold </w:t>
            </w:r>
            <w:proofErr w:type="gramStart"/>
            <w:r>
              <w:rPr>
                <w:rFonts w:ascii="Century Schoolbook" w:hAnsi="Century Schoolbook"/>
              </w:rPr>
              <w:t>more dense</w:t>
            </w:r>
            <w:proofErr w:type="gramEnd"/>
            <w:r>
              <w:rPr>
                <w:rFonts w:ascii="Century Schoolbook" w:hAnsi="Century Schoolbook"/>
              </w:rPr>
              <w:t xml:space="preserve"> air mass quickly pushes up a warmer less dense air mass causing storms.</w:t>
            </w:r>
          </w:p>
        </w:tc>
        <w:tc>
          <w:tcPr>
            <w:tcW w:w="1054" w:type="dxa"/>
          </w:tcPr>
          <w:p w14:paraId="35A28897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295</w:t>
            </w:r>
            <w:r w:rsidR="00587500">
              <w:rPr>
                <w:rFonts w:ascii="Century Schoolbook" w:hAnsi="Century Schoolbook"/>
              </w:rPr>
              <w:t>*</w:t>
            </w:r>
          </w:p>
        </w:tc>
      </w:tr>
      <w:tr w:rsidR="005D58B7" w:rsidRPr="005D58B7" w14:paraId="35A2889C" w14:textId="77777777" w:rsidTr="009A1219">
        <w:trPr>
          <w:trHeight w:val="414"/>
        </w:trPr>
        <w:tc>
          <w:tcPr>
            <w:tcW w:w="2160" w:type="dxa"/>
          </w:tcPr>
          <w:p w14:paraId="35A28899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Jet Streams</w:t>
            </w:r>
          </w:p>
        </w:tc>
        <w:tc>
          <w:tcPr>
            <w:tcW w:w="6681" w:type="dxa"/>
          </w:tcPr>
          <w:p w14:paraId="35A2889A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 narrow band of strong winds that blow in the upper troposphere. </w:t>
            </w:r>
          </w:p>
        </w:tc>
        <w:tc>
          <w:tcPr>
            <w:tcW w:w="1054" w:type="dxa"/>
          </w:tcPr>
          <w:p w14:paraId="35A2889B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280</w:t>
            </w:r>
          </w:p>
        </w:tc>
      </w:tr>
      <w:tr w:rsidR="005D58B7" w:rsidRPr="005D58B7" w14:paraId="35A288A0" w14:textId="77777777" w:rsidTr="009A1219">
        <w:trPr>
          <w:trHeight w:val="414"/>
        </w:trPr>
        <w:tc>
          <w:tcPr>
            <w:tcW w:w="2160" w:type="dxa"/>
          </w:tcPr>
          <w:p w14:paraId="35A2889D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Lightning</w:t>
            </w:r>
          </w:p>
        </w:tc>
        <w:tc>
          <w:tcPr>
            <w:tcW w:w="6681" w:type="dxa"/>
          </w:tcPr>
          <w:p w14:paraId="35A2889E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An electric discharge that takes place between two oppositely charged surface, such as between cloud and the ground, between two clouds, or between two parts of the same cloud.</w:t>
            </w:r>
          </w:p>
        </w:tc>
        <w:tc>
          <w:tcPr>
            <w:tcW w:w="1054" w:type="dxa"/>
          </w:tcPr>
          <w:p w14:paraId="35A2889F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309</w:t>
            </w:r>
          </w:p>
        </w:tc>
      </w:tr>
      <w:tr w:rsidR="005D58B7" w:rsidRPr="005D58B7" w14:paraId="35A288A4" w14:textId="77777777" w:rsidTr="009A1219">
        <w:trPr>
          <w:trHeight w:val="414"/>
        </w:trPr>
        <w:tc>
          <w:tcPr>
            <w:tcW w:w="2160" w:type="dxa"/>
          </w:tcPr>
          <w:p w14:paraId="35A288A1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Thunder</w:t>
            </w:r>
          </w:p>
        </w:tc>
        <w:tc>
          <w:tcPr>
            <w:tcW w:w="6681" w:type="dxa"/>
          </w:tcPr>
          <w:p w14:paraId="35A288A2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sound caused by the rapid expansion of air along an electrical strike.</w:t>
            </w:r>
          </w:p>
        </w:tc>
        <w:tc>
          <w:tcPr>
            <w:tcW w:w="1054" w:type="dxa"/>
          </w:tcPr>
          <w:p w14:paraId="35A288A3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309</w:t>
            </w:r>
          </w:p>
        </w:tc>
      </w:tr>
      <w:tr w:rsidR="005D58B7" w:rsidRPr="005D58B7" w14:paraId="35A288A8" w14:textId="77777777" w:rsidTr="009A1219">
        <w:trPr>
          <w:trHeight w:val="414"/>
        </w:trPr>
        <w:tc>
          <w:tcPr>
            <w:tcW w:w="2160" w:type="dxa"/>
          </w:tcPr>
          <w:p w14:paraId="35A288A5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Storm Surge</w:t>
            </w:r>
          </w:p>
        </w:tc>
        <w:tc>
          <w:tcPr>
            <w:tcW w:w="6681" w:type="dxa"/>
          </w:tcPr>
          <w:p w14:paraId="35A288A6" w14:textId="77777777" w:rsidR="005D58B7" w:rsidRPr="005D58B7" w:rsidRDefault="00EA18D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 local rise in sea level near the shore that is caused by strong winds from a storm, such as those from a hurricane. </w:t>
            </w:r>
          </w:p>
        </w:tc>
        <w:tc>
          <w:tcPr>
            <w:tcW w:w="1054" w:type="dxa"/>
          </w:tcPr>
          <w:p w14:paraId="35A288A7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311</w:t>
            </w:r>
          </w:p>
        </w:tc>
      </w:tr>
      <w:tr w:rsidR="005D58B7" w:rsidRPr="005D58B7" w14:paraId="35A288AC" w14:textId="77777777" w:rsidTr="009A1219">
        <w:trPr>
          <w:trHeight w:val="414"/>
        </w:trPr>
        <w:tc>
          <w:tcPr>
            <w:tcW w:w="2160" w:type="dxa"/>
          </w:tcPr>
          <w:p w14:paraId="35A288A9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Stationary Front</w:t>
            </w:r>
          </w:p>
        </w:tc>
        <w:tc>
          <w:tcPr>
            <w:tcW w:w="6681" w:type="dxa"/>
          </w:tcPr>
          <w:p w14:paraId="35A288AA" w14:textId="77777777" w:rsidR="005D58B7" w:rsidRPr="005D58B7" w:rsidRDefault="00587500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Occurs when there is not enough wind for either the cold air mass or the warm air mass to keep moving so the air masses remain in one place.</w:t>
            </w:r>
          </w:p>
        </w:tc>
        <w:tc>
          <w:tcPr>
            <w:tcW w:w="1054" w:type="dxa"/>
          </w:tcPr>
          <w:p w14:paraId="35A288AB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295</w:t>
            </w:r>
            <w:r w:rsidR="00587500">
              <w:rPr>
                <w:rFonts w:ascii="Century Schoolbook" w:hAnsi="Century Schoolbook"/>
              </w:rPr>
              <w:t>*</w:t>
            </w:r>
          </w:p>
        </w:tc>
      </w:tr>
      <w:tr w:rsidR="005D58B7" w:rsidRPr="005D58B7" w14:paraId="35A288B0" w14:textId="77777777" w:rsidTr="009A1219">
        <w:trPr>
          <w:trHeight w:val="460"/>
        </w:trPr>
        <w:tc>
          <w:tcPr>
            <w:tcW w:w="2160" w:type="dxa"/>
          </w:tcPr>
          <w:p w14:paraId="35A288AD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Hurricane</w:t>
            </w:r>
          </w:p>
        </w:tc>
        <w:tc>
          <w:tcPr>
            <w:tcW w:w="6681" w:type="dxa"/>
          </w:tcPr>
          <w:p w14:paraId="35A288AE" w14:textId="77777777" w:rsidR="005D58B7" w:rsidRPr="005D58B7" w:rsidRDefault="0030290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 severe storm that develops over tropical oceans and whose strong winds of more than 119km/h spiral in toward the intensely low-pressure storm center.</w:t>
            </w:r>
          </w:p>
        </w:tc>
        <w:tc>
          <w:tcPr>
            <w:tcW w:w="1054" w:type="dxa"/>
          </w:tcPr>
          <w:p w14:paraId="35A288AF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310</w:t>
            </w:r>
          </w:p>
        </w:tc>
      </w:tr>
      <w:tr w:rsidR="005D58B7" w:rsidRPr="005D58B7" w14:paraId="35A288B4" w14:textId="77777777" w:rsidTr="009A1219">
        <w:trPr>
          <w:trHeight w:val="414"/>
        </w:trPr>
        <w:tc>
          <w:tcPr>
            <w:tcW w:w="2160" w:type="dxa"/>
          </w:tcPr>
          <w:p w14:paraId="35A288B1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Thunderstorm</w:t>
            </w:r>
          </w:p>
        </w:tc>
        <w:tc>
          <w:tcPr>
            <w:tcW w:w="6681" w:type="dxa"/>
          </w:tcPr>
          <w:p w14:paraId="35A288B2" w14:textId="77777777" w:rsidR="005D58B7" w:rsidRPr="005D58B7" w:rsidRDefault="0030290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 usually brief, heavy storm that consists of rain, strong winds, lightning, and thunder.</w:t>
            </w:r>
          </w:p>
        </w:tc>
        <w:tc>
          <w:tcPr>
            <w:tcW w:w="1054" w:type="dxa"/>
          </w:tcPr>
          <w:p w14:paraId="35A288B3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308</w:t>
            </w:r>
          </w:p>
        </w:tc>
      </w:tr>
      <w:tr w:rsidR="005D58B7" w:rsidRPr="005D58B7" w14:paraId="35A288B8" w14:textId="77777777" w:rsidTr="009A1219">
        <w:trPr>
          <w:trHeight w:val="414"/>
        </w:trPr>
        <w:tc>
          <w:tcPr>
            <w:tcW w:w="2160" w:type="dxa"/>
          </w:tcPr>
          <w:p w14:paraId="35A288B5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Ozone Layer</w:t>
            </w:r>
          </w:p>
        </w:tc>
        <w:tc>
          <w:tcPr>
            <w:tcW w:w="6681" w:type="dxa"/>
          </w:tcPr>
          <w:p w14:paraId="35A288B6" w14:textId="77777777" w:rsidR="005D58B7" w:rsidRPr="005D58B7" w:rsidRDefault="0030290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layer of the atmosphere at an altitude of 15 to 40 km in which ozone absorbs ultraviolet solar radiation.</w:t>
            </w:r>
          </w:p>
        </w:tc>
        <w:tc>
          <w:tcPr>
            <w:tcW w:w="1054" w:type="dxa"/>
          </w:tcPr>
          <w:p w14:paraId="35A288B7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254</w:t>
            </w:r>
          </w:p>
        </w:tc>
      </w:tr>
      <w:tr w:rsidR="005D58B7" w:rsidRPr="005D58B7" w14:paraId="35A288BC" w14:textId="77777777" w:rsidTr="009A1219">
        <w:trPr>
          <w:trHeight w:val="414"/>
        </w:trPr>
        <w:tc>
          <w:tcPr>
            <w:tcW w:w="2160" w:type="dxa"/>
          </w:tcPr>
          <w:p w14:paraId="35A288B9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lastRenderedPageBreak/>
              <w:t>Tornado</w:t>
            </w:r>
          </w:p>
        </w:tc>
        <w:tc>
          <w:tcPr>
            <w:tcW w:w="6681" w:type="dxa"/>
          </w:tcPr>
          <w:p w14:paraId="35A288BA" w14:textId="77777777" w:rsidR="005D58B7" w:rsidRPr="005D58B7" w:rsidRDefault="0030290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 destructive, rotation column of air that has very high wind speeds and that may be visible as a funnel-shaped cloud. </w:t>
            </w:r>
          </w:p>
        </w:tc>
        <w:tc>
          <w:tcPr>
            <w:tcW w:w="1054" w:type="dxa"/>
          </w:tcPr>
          <w:p w14:paraId="35A288BB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312</w:t>
            </w:r>
          </w:p>
        </w:tc>
      </w:tr>
      <w:tr w:rsidR="005D58B7" w:rsidRPr="005D58B7" w14:paraId="35A288C0" w14:textId="77777777" w:rsidTr="009A1219">
        <w:trPr>
          <w:trHeight w:val="414"/>
        </w:trPr>
        <w:tc>
          <w:tcPr>
            <w:tcW w:w="2160" w:type="dxa"/>
          </w:tcPr>
          <w:p w14:paraId="35A288BD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Green House Effect</w:t>
            </w:r>
          </w:p>
        </w:tc>
        <w:tc>
          <w:tcPr>
            <w:tcW w:w="6681" w:type="dxa"/>
          </w:tcPr>
          <w:p w14:paraId="35A288BE" w14:textId="77777777" w:rsidR="005D58B7" w:rsidRPr="005D58B7" w:rsidRDefault="0030290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warming of the surface and lower atmosphere of Earth that occurs when water vapor, carbon dioxide, and other gases absorb and reradiate thermal energy.</w:t>
            </w:r>
          </w:p>
        </w:tc>
        <w:tc>
          <w:tcPr>
            <w:tcW w:w="1054" w:type="dxa"/>
          </w:tcPr>
          <w:p w14:paraId="35A288BF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254</w:t>
            </w:r>
          </w:p>
        </w:tc>
      </w:tr>
      <w:tr w:rsidR="005D58B7" w:rsidRPr="005D58B7" w14:paraId="35A288C4" w14:textId="77777777" w:rsidTr="009A1219">
        <w:trPr>
          <w:trHeight w:val="414"/>
        </w:trPr>
        <w:tc>
          <w:tcPr>
            <w:tcW w:w="2160" w:type="dxa"/>
          </w:tcPr>
          <w:p w14:paraId="35A288C1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Temperature</w:t>
            </w:r>
          </w:p>
        </w:tc>
        <w:tc>
          <w:tcPr>
            <w:tcW w:w="6681" w:type="dxa"/>
          </w:tcPr>
          <w:p w14:paraId="35A288C2" w14:textId="77777777" w:rsidR="005D58B7" w:rsidRPr="005D58B7" w:rsidRDefault="0030290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 measure of how hot or cold something is; specifically, a measure of the average kinetic energy of the particles in an object.</w:t>
            </w:r>
          </w:p>
        </w:tc>
        <w:tc>
          <w:tcPr>
            <w:tcW w:w="1054" w:type="dxa"/>
          </w:tcPr>
          <w:p w14:paraId="35A288C3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262</w:t>
            </w:r>
          </w:p>
        </w:tc>
      </w:tr>
      <w:tr w:rsidR="005D58B7" w:rsidRPr="005D58B7" w14:paraId="35A288C8" w14:textId="77777777" w:rsidTr="009A1219">
        <w:trPr>
          <w:trHeight w:val="414"/>
        </w:trPr>
        <w:tc>
          <w:tcPr>
            <w:tcW w:w="2160" w:type="dxa"/>
          </w:tcPr>
          <w:p w14:paraId="35A288C5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Low-Pressure System</w:t>
            </w:r>
          </w:p>
        </w:tc>
        <w:tc>
          <w:tcPr>
            <w:tcW w:w="6681" w:type="dxa"/>
          </w:tcPr>
          <w:p w14:paraId="35A288C6" w14:textId="77777777" w:rsidR="005D58B7" w:rsidRPr="005D58B7" w:rsidRDefault="00587500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Have lower pressure than the surrounding areas causing the air to air rise and cools.</w:t>
            </w:r>
          </w:p>
        </w:tc>
        <w:tc>
          <w:tcPr>
            <w:tcW w:w="1054" w:type="dxa"/>
          </w:tcPr>
          <w:p w14:paraId="35A288C7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296</w:t>
            </w:r>
            <w:r w:rsidR="00587500">
              <w:rPr>
                <w:rFonts w:ascii="Century Schoolbook" w:hAnsi="Century Schoolbook"/>
              </w:rPr>
              <w:t>*</w:t>
            </w:r>
          </w:p>
        </w:tc>
      </w:tr>
      <w:tr w:rsidR="005D58B7" w:rsidRPr="005D58B7" w14:paraId="35A288CC" w14:textId="77777777" w:rsidTr="009A1219">
        <w:trPr>
          <w:trHeight w:val="460"/>
        </w:trPr>
        <w:tc>
          <w:tcPr>
            <w:tcW w:w="2160" w:type="dxa"/>
          </w:tcPr>
          <w:p w14:paraId="35A288C9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High-Pressure System</w:t>
            </w:r>
          </w:p>
        </w:tc>
        <w:tc>
          <w:tcPr>
            <w:tcW w:w="6681" w:type="dxa"/>
          </w:tcPr>
          <w:p w14:paraId="35A288CA" w14:textId="77777777" w:rsidR="005D58B7" w:rsidRPr="005D58B7" w:rsidRDefault="00587500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Areas where air sinks and moves outward causing the air to sink and warm.</w:t>
            </w:r>
          </w:p>
        </w:tc>
        <w:tc>
          <w:tcPr>
            <w:tcW w:w="1054" w:type="dxa"/>
          </w:tcPr>
          <w:p w14:paraId="35A288CB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296</w:t>
            </w:r>
            <w:r w:rsidR="00587500">
              <w:rPr>
                <w:rFonts w:ascii="Century Schoolbook" w:hAnsi="Century Schoolbook"/>
              </w:rPr>
              <w:t>*</w:t>
            </w:r>
          </w:p>
        </w:tc>
      </w:tr>
      <w:tr w:rsidR="005D58B7" w:rsidRPr="005D58B7" w14:paraId="35A288D0" w14:textId="77777777" w:rsidTr="009A1219">
        <w:trPr>
          <w:trHeight w:val="414"/>
        </w:trPr>
        <w:tc>
          <w:tcPr>
            <w:tcW w:w="2160" w:type="dxa"/>
          </w:tcPr>
          <w:p w14:paraId="35A288CD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Troposphere</w:t>
            </w:r>
          </w:p>
        </w:tc>
        <w:tc>
          <w:tcPr>
            <w:tcW w:w="6681" w:type="dxa"/>
          </w:tcPr>
          <w:p w14:paraId="35A288CE" w14:textId="77777777" w:rsidR="005D58B7" w:rsidRPr="005D58B7" w:rsidRDefault="0030290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lowest layer of the atmosphere, in which temperature decreases at a constant rate as altitude increases.</w:t>
            </w:r>
          </w:p>
        </w:tc>
        <w:tc>
          <w:tcPr>
            <w:tcW w:w="1054" w:type="dxa"/>
          </w:tcPr>
          <w:p w14:paraId="35A288CF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252</w:t>
            </w:r>
          </w:p>
        </w:tc>
      </w:tr>
      <w:tr w:rsidR="005D58B7" w:rsidRPr="005D58B7" w14:paraId="35A288D4" w14:textId="77777777" w:rsidTr="009A1219">
        <w:trPr>
          <w:trHeight w:val="414"/>
        </w:trPr>
        <w:tc>
          <w:tcPr>
            <w:tcW w:w="2160" w:type="dxa"/>
          </w:tcPr>
          <w:p w14:paraId="35A288D1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Stratosphere</w:t>
            </w:r>
          </w:p>
        </w:tc>
        <w:tc>
          <w:tcPr>
            <w:tcW w:w="6681" w:type="dxa"/>
          </w:tcPr>
          <w:p w14:paraId="35A288D2" w14:textId="77777777" w:rsidR="005D58B7" w:rsidRPr="005D58B7" w:rsidRDefault="00A166EB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The layer of the atmosphere that is above the troposphere and in which temperature increases as altitude increases. </w:t>
            </w:r>
          </w:p>
        </w:tc>
        <w:tc>
          <w:tcPr>
            <w:tcW w:w="1054" w:type="dxa"/>
          </w:tcPr>
          <w:p w14:paraId="35A288D3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252</w:t>
            </w:r>
          </w:p>
        </w:tc>
      </w:tr>
      <w:tr w:rsidR="005D58B7" w:rsidRPr="005D58B7" w14:paraId="35A288D8" w14:textId="77777777" w:rsidTr="009A1219">
        <w:trPr>
          <w:trHeight w:val="414"/>
        </w:trPr>
        <w:tc>
          <w:tcPr>
            <w:tcW w:w="2160" w:type="dxa"/>
          </w:tcPr>
          <w:p w14:paraId="35A288D5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Mesosphere</w:t>
            </w:r>
          </w:p>
        </w:tc>
        <w:tc>
          <w:tcPr>
            <w:tcW w:w="6681" w:type="dxa"/>
          </w:tcPr>
          <w:p w14:paraId="35A288D6" w14:textId="77777777" w:rsidR="005D58B7" w:rsidRPr="005D58B7" w:rsidRDefault="00A166EB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layer of the atmosphere between the stratosphere and the thermosphere and in which temperature decreases as altitude increases.</w:t>
            </w:r>
          </w:p>
        </w:tc>
        <w:tc>
          <w:tcPr>
            <w:tcW w:w="1054" w:type="dxa"/>
          </w:tcPr>
          <w:p w14:paraId="35A288D7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252</w:t>
            </w:r>
          </w:p>
        </w:tc>
      </w:tr>
      <w:tr w:rsidR="005D58B7" w:rsidRPr="005D58B7" w14:paraId="35A288DC" w14:textId="77777777" w:rsidTr="009A1219">
        <w:trPr>
          <w:trHeight w:val="414"/>
        </w:trPr>
        <w:tc>
          <w:tcPr>
            <w:tcW w:w="2160" w:type="dxa"/>
          </w:tcPr>
          <w:p w14:paraId="35A288D9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Thermosphere</w:t>
            </w:r>
          </w:p>
        </w:tc>
        <w:tc>
          <w:tcPr>
            <w:tcW w:w="6681" w:type="dxa"/>
          </w:tcPr>
          <w:p w14:paraId="35A288DA" w14:textId="77777777" w:rsidR="005D58B7" w:rsidRPr="005D58B7" w:rsidRDefault="00302906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uppermost layer of the atmosphere, in which temperature increases as altitude increases.</w:t>
            </w:r>
          </w:p>
        </w:tc>
        <w:tc>
          <w:tcPr>
            <w:tcW w:w="1054" w:type="dxa"/>
          </w:tcPr>
          <w:p w14:paraId="35A288DB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252</w:t>
            </w:r>
          </w:p>
        </w:tc>
      </w:tr>
      <w:tr w:rsidR="005D58B7" w:rsidRPr="005D58B7" w14:paraId="35A288E0" w14:textId="77777777" w:rsidTr="009A1219">
        <w:trPr>
          <w:trHeight w:val="414"/>
        </w:trPr>
        <w:tc>
          <w:tcPr>
            <w:tcW w:w="2160" w:type="dxa"/>
          </w:tcPr>
          <w:p w14:paraId="35A288DD" w14:textId="77777777" w:rsidR="005D58B7" w:rsidRPr="005D58B7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Humidity</w:t>
            </w:r>
          </w:p>
        </w:tc>
        <w:tc>
          <w:tcPr>
            <w:tcW w:w="6681" w:type="dxa"/>
          </w:tcPr>
          <w:p w14:paraId="35A288DE" w14:textId="77777777" w:rsidR="005D58B7" w:rsidRPr="005D58B7" w:rsidRDefault="00A166EB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amount of water vapor in the air.</w:t>
            </w:r>
          </w:p>
        </w:tc>
        <w:tc>
          <w:tcPr>
            <w:tcW w:w="1054" w:type="dxa"/>
          </w:tcPr>
          <w:p w14:paraId="35A288DF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291</w:t>
            </w:r>
          </w:p>
        </w:tc>
      </w:tr>
      <w:tr w:rsidR="005D58B7" w:rsidRPr="00BB3A0C" w14:paraId="35A288E4" w14:textId="77777777" w:rsidTr="009A1219">
        <w:trPr>
          <w:trHeight w:val="460"/>
        </w:trPr>
        <w:tc>
          <w:tcPr>
            <w:tcW w:w="2160" w:type="dxa"/>
          </w:tcPr>
          <w:p w14:paraId="35A288E1" w14:textId="77777777" w:rsidR="005D58B7" w:rsidRPr="00BB3A0C" w:rsidRDefault="005D58B7" w:rsidP="0079286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5D58B7">
              <w:rPr>
                <w:rFonts w:ascii="Century Schoolbook" w:hAnsi="Century Schoolbook"/>
              </w:rPr>
              <w:t>Local Winds</w:t>
            </w:r>
          </w:p>
        </w:tc>
        <w:tc>
          <w:tcPr>
            <w:tcW w:w="6681" w:type="dxa"/>
          </w:tcPr>
          <w:p w14:paraId="35A288E2" w14:textId="77777777" w:rsidR="005D58B7" w:rsidRPr="005D58B7" w:rsidRDefault="00A166EB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movement of air over short distances; occurs in specific areas as a result of certain geographical features.</w:t>
            </w:r>
          </w:p>
        </w:tc>
        <w:tc>
          <w:tcPr>
            <w:tcW w:w="1054" w:type="dxa"/>
          </w:tcPr>
          <w:p w14:paraId="35A288E3" w14:textId="77777777" w:rsidR="005D58B7" w:rsidRPr="005D58B7" w:rsidRDefault="005D58B7" w:rsidP="005D58B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282</w:t>
            </w:r>
          </w:p>
        </w:tc>
      </w:tr>
    </w:tbl>
    <w:p w14:paraId="35A288E5" w14:textId="77777777" w:rsidR="00BB3A0C" w:rsidRPr="005D58B7" w:rsidRDefault="00BB3A0C" w:rsidP="005D58B7">
      <w:pPr>
        <w:rPr>
          <w:rFonts w:ascii="Century Schoolbook" w:hAnsi="Century Schoolbook"/>
        </w:rPr>
      </w:pPr>
    </w:p>
    <w:sectPr w:rsidR="00BB3A0C" w:rsidRPr="005D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D87"/>
    <w:multiLevelType w:val="hybridMultilevel"/>
    <w:tmpl w:val="FBD0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0C"/>
    <w:rsid w:val="00280A5B"/>
    <w:rsid w:val="002F155F"/>
    <w:rsid w:val="00302906"/>
    <w:rsid w:val="00587500"/>
    <w:rsid w:val="005D58B7"/>
    <w:rsid w:val="009A1219"/>
    <w:rsid w:val="00A166EB"/>
    <w:rsid w:val="00AC7598"/>
    <w:rsid w:val="00BB3A0C"/>
    <w:rsid w:val="00EA18D6"/>
    <w:rsid w:val="00F0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886D"/>
  <w15:chartTrackingRefBased/>
  <w15:docId w15:val="{A36C7DF6-6862-454A-833D-74D8929F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0C"/>
    <w:pPr>
      <w:ind w:left="720"/>
      <w:contextualSpacing/>
    </w:pPr>
  </w:style>
  <w:style w:type="table" w:styleId="TableGrid">
    <w:name w:val="Table Grid"/>
    <w:basedOn w:val="TableNormal"/>
    <w:uiPriority w:val="39"/>
    <w:rsid w:val="005D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6131-2BB3-48DC-88D9-22F8884F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Royer</dc:creator>
  <cp:keywords/>
  <dc:description/>
  <cp:lastModifiedBy>Kelsey Snell</cp:lastModifiedBy>
  <cp:revision>2</cp:revision>
  <cp:lastPrinted>2019-11-12T15:04:00Z</cp:lastPrinted>
  <dcterms:created xsi:type="dcterms:W3CDTF">2019-11-12T20:18:00Z</dcterms:created>
  <dcterms:modified xsi:type="dcterms:W3CDTF">2019-11-12T20:18:00Z</dcterms:modified>
</cp:coreProperties>
</file>